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6F6C" w:rsidRPr="00236F6C" w:rsidRDefault="00236F6C" w:rsidP="00236F6C">
      <w:pPr>
        <w:jc w:val="center"/>
        <w:rPr>
          <w:rFonts w:ascii="Times New Roman" w:hAnsi="Times New Roman" w:cs="Times New Roman"/>
          <w:sz w:val="44"/>
          <w:szCs w:val="44"/>
        </w:rPr>
      </w:pPr>
      <w:r w:rsidRPr="00236F6C">
        <w:rPr>
          <w:rFonts w:ascii="Times New Roman" w:hAnsi="Times New Roman" w:cs="Times New Roman"/>
          <w:sz w:val="44"/>
          <w:szCs w:val="44"/>
        </w:rPr>
        <w:t>Методические события,</w:t>
      </w:r>
    </w:p>
    <w:p w:rsidR="00236F6C" w:rsidRPr="00236F6C" w:rsidRDefault="00236F6C" w:rsidP="00236F6C">
      <w:pPr>
        <w:jc w:val="center"/>
        <w:rPr>
          <w:rFonts w:ascii="Times New Roman" w:hAnsi="Times New Roman" w:cs="Times New Roman"/>
          <w:sz w:val="56"/>
          <w:szCs w:val="56"/>
        </w:rPr>
      </w:pPr>
      <w:r w:rsidRPr="00236F6C">
        <w:rPr>
          <w:rFonts w:ascii="Times New Roman" w:hAnsi="Times New Roman" w:cs="Times New Roman"/>
          <w:sz w:val="44"/>
          <w:szCs w:val="44"/>
        </w:rPr>
        <w:t>которые могут быть включены в план работы ММО в следующем году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6"/>
        <w:gridCol w:w="7194"/>
      </w:tblGrid>
      <w:tr w:rsidR="00236F6C" w:rsidRPr="00236F6C" w:rsidTr="00236F6C">
        <w:tc>
          <w:tcPr>
            <w:tcW w:w="7366" w:type="dxa"/>
          </w:tcPr>
          <w:p w:rsidR="00236F6C" w:rsidRPr="00236F6C" w:rsidRDefault="00236F6C" w:rsidP="00236F6C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236F6C">
              <w:rPr>
                <w:rFonts w:ascii="Times New Roman" w:hAnsi="Times New Roman" w:cs="Times New Roman"/>
                <w:sz w:val="44"/>
                <w:szCs w:val="44"/>
              </w:rPr>
              <w:t>Тематика</w:t>
            </w:r>
          </w:p>
        </w:tc>
        <w:tc>
          <w:tcPr>
            <w:tcW w:w="7194" w:type="dxa"/>
          </w:tcPr>
          <w:p w:rsidR="00236F6C" w:rsidRPr="00236F6C" w:rsidRDefault="00236F6C" w:rsidP="00236F6C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236F6C">
              <w:rPr>
                <w:rFonts w:ascii="Times New Roman" w:hAnsi="Times New Roman" w:cs="Times New Roman"/>
                <w:sz w:val="44"/>
                <w:szCs w:val="44"/>
              </w:rPr>
              <w:t>Организационная форма</w:t>
            </w:r>
          </w:p>
        </w:tc>
      </w:tr>
      <w:tr w:rsidR="00236F6C" w:rsidTr="00236F6C">
        <w:tc>
          <w:tcPr>
            <w:tcW w:w="7366" w:type="dxa"/>
          </w:tcPr>
          <w:p w:rsidR="00236F6C" w:rsidRDefault="00236F6C"/>
          <w:p w:rsidR="00236F6C" w:rsidRDefault="00236F6C"/>
          <w:p w:rsidR="00236F6C" w:rsidRDefault="00236F6C"/>
        </w:tc>
        <w:tc>
          <w:tcPr>
            <w:tcW w:w="7194" w:type="dxa"/>
          </w:tcPr>
          <w:p w:rsidR="00236F6C" w:rsidRDefault="00236F6C"/>
        </w:tc>
      </w:tr>
      <w:tr w:rsidR="00236F6C" w:rsidTr="00236F6C">
        <w:tc>
          <w:tcPr>
            <w:tcW w:w="7366" w:type="dxa"/>
          </w:tcPr>
          <w:p w:rsidR="00236F6C" w:rsidRDefault="00236F6C"/>
          <w:p w:rsidR="00236F6C" w:rsidRDefault="00236F6C"/>
          <w:p w:rsidR="00236F6C" w:rsidRDefault="00236F6C"/>
        </w:tc>
        <w:tc>
          <w:tcPr>
            <w:tcW w:w="7194" w:type="dxa"/>
          </w:tcPr>
          <w:p w:rsidR="00236F6C" w:rsidRDefault="00236F6C"/>
        </w:tc>
      </w:tr>
      <w:tr w:rsidR="00236F6C" w:rsidTr="00236F6C">
        <w:tc>
          <w:tcPr>
            <w:tcW w:w="7366" w:type="dxa"/>
          </w:tcPr>
          <w:p w:rsidR="00236F6C" w:rsidRDefault="00236F6C"/>
          <w:p w:rsidR="00236F6C" w:rsidRDefault="00236F6C"/>
          <w:p w:rsidR="00236F6C" w:rsidRDefault="00236F6C"/>
        </w:tc>
        <w:tc>
          <w:tcPr>
            <w:tcW w:w="7194" w:type="dxa"/>
          </w:tcPr>
          <w:p w:rsidR="00236F6C" w:rsidRDefault="00236F6C"/>
        </w:tc>
      </w:tr>
      <w:tr w:rsidR="00236F6C" w:rsidTr="00236F6C">
        <w:tc>
          <w:tcPr>
            <w:tcW w:w="7366" w:type="dxa"/>
          </w:tcPr>
          <w:p w:rsidR="00236F6C" w:rsidRDefault="00236F6C"/>
          <w:p w:rsidR="00236F6C" w:rsidRDefault="00236F6C"/>
          <w:p w:rsidR="00236F6C" w:rsidRDefault="00236F6C"/>
        </w:tc>
        <w:tc>
          <w:tcPr>
            <w:tcW w:w="7194" w:type="dxa"/>
          </w:tcPr>
          <w:p w:rsidR="00236F6C" w:rsidRDefault="00236F6C"/>
        </w:tc>
      </w:tr>
      <w:tr w:rsidR="00236F6C" w:rsidTr="00236F6C">
        <w:tc>
          <w:tcPr>
            <w:tcW w:w="7366" w:type="dxa"/>
          </w:tcPr>
          <w:p w:rsidR="00236F6C" w:rsidRDefault="00236F6C"/>
          <w:p w:rsidR="00236F6C" w:rsidRDefault="00236F6C"/>
          <w:p w:rsidR="00236F6C" w:rsidRDefault="00236F6C"/>
        </w:tc>
        <w:tc>
          <w:tcPr>
            <w:tcW w:w="7194" w:type="dxa"/>
          </w:tcPr>
          <w:p w:rsidR="00236F6C" w:rsidRDefault="00236F6C"/>
        </w:tc>
      </w:tr>
      <w:tr w:rsidR="00236F6C" w:rsidTr="00236F6C">
        <w:tc>
          <w:tcPr>
            <w:tcW w:w="7366" w:type="dxa"/>
          </w:tcPr>
          <w:p w:rsidR="00236F6C" w:rsidRDefault="00236F6C"/>
          <w:p w:rsidR="00236F6C" w:rsidRDefault="00236F6C"/>
          <w:p w:rsidR="00236F6C" w:rsidRDefault="00236F6C"/>
        </w:tc>
        <w:tc>
          <w:tcPr>
            <w:tcW w:w="7194" w:type="dxa"/>
          </w:tcPr>
          <w:p w:rsidR="00236F6C" w:rsidRDefault="00236F6C"/>
        </w:tc>
      </w:tr>
      <w:tr w:rsidR="00236F6C" w:rsidTr="00236F6C">
        <w:tc>
          <w:tcPr>
            <w:tcW w:w="7366" w:type="dxa"/>
          </w:tcPr>
          <w:p w:rsidR="00236F6C" w:rsidRDefault="00236F6C"/>
          <w:p w:rsidR="00236F6C" w:rsidRDefault="00236F6C"/>
          <w:p w:rsidR="00236F6C" w:rsidRDefault="00236F6C"/>
        </w:tc>
        <w:tc>
          <w:tcPr>
            <w:tcW w:w="7194" w:type="dxa"/>
          </w:tcPr>
          <w:p w:rsidR="00236F6C" w:rsidRDefault="00236F6C"/>
        </w:tc>
      </w:tr>
    </w:tbl>
    <w:p w:rsidR="00236F6C" w:rsidRDefault="00236F6C"/>
    <w:p w:rsidR="00236F6C" w:rsidRDefault="00236F6C"/>
    <w:sectPr w:rsidR="00236F6C" w:rsidSect="00236F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F6C"/>
    <w:rsid w:val="0023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6A9D4"/>
  <w15:chartTrackingRefBased/>
  <w15:docId w15:val="{04F0E866-0BBF-4B38-B12D-DE4BFEE30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6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1</cp:revision>
  <cp:lastPrinted>2025-03-27T09:56:00Z</cp:lastPrinted>
  <dcterms:created xsi:type="dcterms:W3CDTF">2025-03-27T09:49:00Z</dcterms:created>
  <dcterms:modified xsi:type="dcterms:W3CDTF">2025-03-27T09:59:00Z</dcterms:modified>
</cp:coreProperties>
</file>